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4" w:rsidRDefault="00933C8F" w:rsidP="00622C71">
      <w:pPr>
        <w:jc w:val="center"/>
        <w:rPr>
          <w:rStyle w:val="a4"/>
        </w:rPr>
      </w:pPr>
      <w:r>
        <w:rPr>
          <w:rFonts w:ascii="Segoe UI" w:hAnsi="Segoe UI" w:cs="Segoe UI"/>
          <w:noProof/>
          <w:color w:val="21252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1194435</wp:posOffset>
            </wp:positionH>
            <wp:positionV relativeFrom="line">
              <wp:posOffset>-34290</wp:posOffset>
            </wp:positionV>
            <wp:extent cx="3286125" cy="1581150"/>
            <wp:effectExtent l="0" t="0" r="9525" b="0"/>
            <wp:wrapSquare wrapText="bothSides"/>
            <wp:docPr id="1" name="Рисунок 1" descr="https://www.nvgazeta.ru/upload/resize_cache/iblock/f14/345_9999_0/f14ca44f8bf3070dbbcd5650a3406f5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vgazeta.ru/upload/resize_cache/iblock/f14/345_9999_0/f14ca44f8bf3070dbbcd5650a3406f5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/>
    </w:p>
    <w:p w:rsidR="005275C4" w:rsidRDefault="005275C4">
      <w:pPr>
        <w:rPr>
          <w:rStyle w:val="a4"/>
        </w:rPr>
      </w:pPr>
    </w:p>
    <w:p w:rsidR="005275C4" w:rsidRDefault="005275C4">
      <w:pPr>
        <w:rPr>
          <w:rStyle w:val="a4"/>
        </w:rPr>
      </w:pPr>
    </w:p>
    <w:p w:rsidR="005275C4" w:rsidRDefault="005275C4">
      <w:pPr>
        <w:rPr>
          <w:rStyle w:val="a4"/>
        </w:rPr>
      </w:pPr>
    </w:p>
    <w:p w:rsidR="005275C4" w:rsidRDefault="005275C4">
      <w:pPr>
        <w:rPr>
          <w:rStyle w:val="a4"/>
        </w:rPr>
      </w:pPr>
    </w:p>
    <w:p w:rsidR="00E84BD1" w:rsidRPr="00622C71" w:rsidRDefault="005275C4">
      <w:pPr>
        <w:rPr>
          <w:rFonts w:ascii="Times New Roman" w:hAnsi="Times New Roman" w:cs="Times New Roman"/>
          <w:sz w:val="28"/>
          <w:szCs w:val="28"/>
        </w:rPr>
      </w:pPr>
      <w:r w:rsidRPr="00622C71">
        <w:rPr>
          <w:rStyle w:val="a4"/>
          <w:rFonts w:ascii="Times New Roman" w:hAnsi="Times New Roman" w:cs="Times New Roman"/>
          <w:sz w:val="28"/>
          <w:szCs w:val="28"/>
        </w:rPr>
        <w:t xml:space="preserve">Субсидия в ЖКХ — </w:t>
      </w:r>
      <w:r w:rsidRPr="00622C71">
        <w:rPr>
          <w:rFonts w:ascii="Times New Roman" w:hAnsi="Times New Roman" w:cs="Times New Roman"/>
          <w:sz w:val="28"/>
          <w:szCs w:val="28"/>
        </w:rPr>
        <w:t xml:space="preserve">вид жилищной субсидии, предназначенной для компенсации оплаты малообеспеченными гражданами </w:t>
      </w:r>
      <w:hyperlink r:id="rId8" w:history="1">
        <w:r w:rsidRPr="00622C7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жилищно-коммунальных услуг</w:t>
        </w:r>
      </w:hyperlink>
      <w:r w:rsidRPr="00622C71">
        <w:rPr>
          <w:rFonts w:ascii="Times New Roman" w:hAnsi="Times New Roman" w:cs="Times New Roman"/>
          <w:sz w:val="28"/>
          <w:szCs w:val="28"/>
        </w:rPr>
        <w:t xml:space="preserve"> и являющейся основной мерой социальной поддержки населения. Назначается гражданам и семьям, чьи расходы превышают максимально допустимую долю собственных расходов граждан на «коммуналку».</w:t>
      </w:r>
    </w:p>
    <w:p w:rsidR="005275C4" w:rsidRPr="00622C71" w:rsidRDefault="005275C4" w:rsidP="00622C71">
      <w:pPr>
        <w:pStyle w:val="a5"/>
        <w:numPr>
          <w:ilvl w:val="0"/>
          <w:numId w:val="5"/>
        </w:numPr>
        <w:rPr>
          <w:sz w:val="28"/>
          <w:szCs w:val="28"/>
        </w:rPr>
      </w:pPr>
      <w:r w:rsidRPr="00622C71">
        <w:rPr>
          <w:rStyle w:val="a4"/>
          <w:sz w:val="28"/>
          <w:szCs w:val="28"/>
        </w:rPr>
        <w:t>Максимально допустимая доля расходов граждан на оплату услуг ЖКХ</w:t>
      </w:r>
      <w:r w:rsidRPr="00622C71">
        <w:rPr>
          <w:sz w:val="28"/>
          <w:szCs w:val="28"/>
        </w:rPr>
        <w:t xml:space="preserve">  в Ростовской области снижен до 20% от совокупного семейного дохода (зарплаты, пенсии и т.д.), при этом федеральное законодательство допускает устанавливать его в размере 22%.</w:t>
      </w:r>
    </w:p>
    <w:p w:rsidR="005275C4" w:rsidRPr="00622C71" w:rsidRDefault="005275C4" w:rsidP="0051523C">
      <w:pPr>
        <w:pStyle w:val="a5"/>
        <w:spacing w:after="0" w:afterAutospacing="0"/>
        <w:rPr>
          <w:sz w:val="28"/>
          <w:szCs w:val="28"/>
        </w:rPr>
      </w:pPr>
      <w:r w:rsidRPr="00622C71">
        <w:rPr>
          <w:rStyle w:val="a4"/>
          <w:sz w:val="28"/>
          <w:szCs w:val="28"/>
        </w:rPr>
        <w:t>▪ Стоимость жилищно-коммунальных услуг</w:t>
      </w:r>
      <w:r w:rsidR="0051523C">
        <w:rPr>
          <w:rStyle w:val="a4"/>
          <w:sz w:val="28"/>
          <w:szCs w:val="28"/>
        </w:rPr>
        <w:t xml:space="preserve">- </w:t>
      </w:r>
      <w:r w:rsidRPr="00622C71">
        <w:rPr>
          <w:rStyle w:val="a4"/>
          <w:sz w:val="28"/>
          <w:szCs w:val="28"/>
        </w:rPr>
        <w:t xml:space="preserve"> </w:t>
      </w:r>
      <w:r w:rsidR="0051523C" w:rsidRPr="0051523C">
        <w:rPr>
          <w:rStyle w:val="a4"/>
          <w:b w:val="0"/>
          <w:sz w:val="28"/>
          <w:szCs w:val="28"/>
        </w:rPr>
        <w:t>д</w:t>
      </w:r>
      <w:r w:rsidRPr="00622C71">
        <w:rPr>
          <w:sz w:val="28"/>
          <w:szCs w:val="28"/>
        </w:rPr>
        <w:t>анный</w:t>
      </w:r>
      <w:r w:rsidRPr="00622C71">
        <w:rPr>
          <w:rStyle w:val="a4"/>
          <w:sz w:val="28"/>
          <w:szCs w:val="28"/>
        </w:rPr>
        <w:t xml:space="preserve"> </w:t>
      </w:r>
      <w:r w:rsidRPr="00622C71">
        <w:rPr>
          <w:sz w:val="28"/>
          <w:szCs w:val="28"/>
        </w:rPr>
        <w:t>стандарт устанавливается индивидуально в каждом поселении и городе, отдельно для многоквартирных домов и индивидуального жилья, времени года, численности семьи. В результате на территории Ростовской области действует около 15 тысяч стандартов стоимости ЖКУ, перечислить которые на данной странице  невозможно.</w:t>
      </w:r>
      <w:bookmarkStart w:id="0" w:name="Другие_виды_поддержки_при_оплате_услуг_Ж"/>
      <w:bookmarkEnd w:id="0"/>
    </w:p>
    <w:p w:rsidR="005275C4" w:rsidRPr="00622C71" w:rsidRDefault="005275C4" w:rsidP="0051523C">
      <w:pPr>
        <w:pStyle w:val="a8"/>
        <w:numPr>
          <w:ilvl w:val="0"/>
          <w:numId w:val="5"/>
        </w:numPr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</w:t>
      </w:r>
      <w:r w:rsidR="00622C71" w:rsidRPr="0062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ЖКУ </w:t>
      </w:r>
      <w:r w:rsidRPr="0062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следующие сведения:</w:t>
      </w:r>
    </w:p>
    <w:p w:rsidR="005275C4" w:rsidRPr="005275C4" w:rsidRDefault="005275C4" w:rsidP="0051523C">
      <w:pPr>
        <w:numPr>
          <w:ilvl w:val="0"/>
          <w:numId w:val="1"/>
        </w:numPr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доход всех членов семьи лица, претендующего на </w:t>
      </w:r>
      <w:r w:rsidR="0093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</w:t>
      </w: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их число входят лица, которые регулярно живут с заявителем;</w:t>
      </w:r>
    </w:p>
    <w:p w:rsidR="005275C4" w:rsidRPr="005275C4" w:rsidRDefault="005275C4" w:rsidP="005275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пользования либо распоряжения помещением;</w:t>
      </w:r>
    </w:p>
    <w:p w:rsidR="005275C4" w:rsidRPr="005275C4" w:rsidRDefault="005275C4" w:rsidP="005275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Квадратура;</w:t>
      </w:r>
    </w:p>
    <w:p w:rsidR="005275C4" w:rsidRPr="005275C4" w:rsidRDefault="005275C4" w:rsidP="0051523C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затрачиваемые на оплату услуг.</w:t>
      </w:r>
    </w:p>
    <w:p w:rsidR="005275C4" w:rsidRPr="005275C4" w:rsidRDefault="005275C4" w:rsidP="0051523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стандарт жилой площади в каждом </w:t>
      </w:r>
      <w:r w:rsidR="0051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субъекте устанавливается свой, </w:t>
      </w: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Ростовской области постановлением Правительства о Ростовской области от 05.07.2012 № 593</w:t>
      </w:r>
      <w:r w:rsidR="0051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следующие нормативы:</w:t>
      </w:r>
    </w:p>
    <w:p w:rsidR="0051523C" w:rsidRDefault="0051523C" w:rsidP="0051523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75C4"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одного человека, живущего в квартире, — 33 квадратных метра,</w:t>
      </w:r>
    </w:p>
    <w:p w:rsidR="0051523C" w:rsidRDefault="005275C4" w:rsidP="0051523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двух людей — 42 квадратных метра,</w:t>
      </w:r>
    </w:p>
    <w:p w:rsidR="005275C4" w:rsidRPr="005275C4" w:rsidRDefault="005275C4" w:rsidP="0051523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семьи трех и более человек — 54 квадратных метра.</w:t>
      </w:r>
    </w:p>
    <w:p w:rsidR="005275C4" w:rsidRPr="005275C4" w:rsidRDefault="005275C4" w:rsidP="0051523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если гражданин живет один в большой квартире, площадь которой значительно превышает 33 метра, в расчет берется не более 33 квадратов по общему правилу.</w:t>
      </w:r>
    </w:p>
    <w:p w:rsidR="005275C4" w:rsidRPr="00622C71" w:rsidRDefault="005275C4" w:rsidP="0051523C">
      <w:pPr>
        <w:pStyle w:val="a8"/>
        <w:numPr>
          <w:ilvl w:val="0"/>
          <w:numId w:val="5"/>
        </w:numPr>
        <w:spacing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Основания получения </w:t>
      </w:r>
      <w:r w:rsidR="0093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  <w:r w:rsidR="00E17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75C4" w:rsidRPr="005275C4" w:rsidRDefault="005275C4" w:rsidP="0051523C">
      <w:pPr>
        <w:numPr>
          <w:ilvl w:val="0"/>
          <w:numId w:val="2"/>
        </w:numPr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 России</w:t>
      </w: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5C4" w:rsidRPr="005275C4" w:rsidRDefault="005275C4" w:rsidP="005275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предоставившие в уполномоченный орган документы, подтверждающие права пользования, распоряжения жильем;</w:t>
      </w:r>
    </w:p>
    <w:p w:rsidR="005275C4" w:rsidRPr="005275C4" w:rsidRDefault="005275C4" w:rsidP="005275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регулярно проживающие на заявляемой жилплощади;</w:t>
      </w:r>
    </w:p>
    <w:p w:rsidR="005275C4" w:rsidRPr="005275C4" w:rsidRDefault="005275C4" w:rsidP="005275C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не имеют долгов по коммунальным услугам за полгода, предшествующие подаче документов на оформление документов;</w:t>
      </w:r>
    </w:p>
    <w:p w:rsidR="005275C4" w:rsidRPr="005275C4" w:rsidRDefault="005275C4" w:rsidP="006E20B5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чьи траты на коммунальные услуги превышают доход всех членов семьи.</w:t>
      </w:r>
    </w:p>
    <w:p w:rsidR="005275C4" w:rsidRPr="005275C4" w:rsidRDefault="005275C4" w:rsidP="006E20B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права на получение субсидии возникает при неоплате услуг в сфере ЖКХ более двух месяцев. Исполнительные органы принимают решение о приостановлении выплат на месяц, если заявитель не предоставит доказательства уважительности причин неуплаты задолженности, будет принято решение о прекращении в адрес заявителя выплат.</w:t>
      </w:r>
    </w:p>
    <w:p w:rsidR="005275C4" w:rsidRPr="005275C4" w:rsidRDefault="005275C4" w:rsidP="009405D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 заявлению прикладывается документация, в которую входят:</w:t>
      </w:r>
    </w:p>
    <w:p w:rsidR="005275C4" w:rsidRPr="005275C4" w:rsidRDefault="005275C4" w:rsidP="009405D4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претендента на получение дотации;</w:t>
      </w:r>
    </w:p>
    <w:p w:rsidR="005275C4" w:rsidRPr="005275C4" w:rsidRDefault="005275C4" w:rsidP="009405D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социальное положение заявителя и его льготное положение;</w:t>
      </w:r>
    </w:p>
    <w:p w:rsidR="005275C4" w:rsidRPr="005275C4" w:rsidRDefault="005275C4" w:rsidP="005275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права пользования и распоряжения недвижимостью;</w:t>
      </w:r>
    </w:p>
    <w:p w:rsidR="005275C4" w:rsidRPr="005275C4" w:rsidRDefault="005275C4" w:rsidP="005275C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 заключении брака, рождении детей.</w:t>
      </w:r>
    </w:p>
    <w:p w:rsidR="005275C4" w:rsidRPr="00622C71" w:rsidRDefault="005275C4" w:rsidP="005275C4">
      <w:pPr>
        <w:pStyle w:val="a8"/>
        <w:numPr>
          <w:ilvl w:val="0"/>
          <w:numId w:val="3"/>
        </w:num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 6 месяцев предшествующих обращению.</w:t>
      </w:r>
    </w:p>
    <w:p w:rsidR="006E20B5" w:rsidRPr="006E20B5" w:rsidRDefault="005275C4" w:rsidP="006E20B5">
      <w:pPr>
        <w:pStyle w:val="a8"/>
        <w:spacing w:before="100" w:beforeAutospacing="1" w:after="100" w:afterAutospacing="1" w:line="360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каждый гражданин может обратиться за оформлением субсидии в МФЦ. </w:t>
      </w:r>
    </w:p>
    <w:p w:rsidR="005275C4" w:rsidRPr="006E20B5" w:rsidRDefault="005275C4" w:rsidP="00622C71">
      <w:pPr>
        <w:pStyle w:val="a8"/>
        <w:numPr>
          <w:ilvl w:val="0"/>
          <w:numId w:val="5"/>
        </w:numPr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назначения субсидии и расчет ее размера</w:t>
      </w:r>
    </w:p>
    <w:p w:rsidR="005275C4" w:rsidRPr="005275C4" w:rsidRDefault="005275C4" w:rsidP="006E20B5">
      <w:pPr>
        <w:spacing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 дана рекомендация лицам, которые претендуют на получение субсидии. Получение субсидии, начиная с первого месяца подачи, возможно только лишь при сдаче документов до 15 числа.</w:t>
      </w:r>
      <w:r w:rsidR="00F7398F" w:rsidRPr="0062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 заявление подано после 15 числа услуга будет назначена с первого числа   следующего месяца.</w:t>
      </w:r>
    </w:p>
    <w:p w:rsidR="005275C4" w:rsidRPr="005275C4" w:rsidRDefault="005275C4" w:rsidP="006E20B5">
      <w:pPr>
        <w:spacing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субсидии зависит от уровня жизни заявителя. Для семей, у которых доход выше прожиточного минимума, применяется следующая формула:</w:t>
      </w:r>
    </w:p>
    <w:p w:rsidR="005275C4" w:rsidRPr="005275C4" w:rsidRDefault="005275C4" w:rsidP="009405D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С=РГСМЖКУ*n-(МПОЖКУ:100) *ДС, где</w:t>
      </w:r>
    </w:p>
    <w:p w:rsidR="005275C4" w:rsidRPr="005275C4" w:rsidRDefault="005275C4" w:rsidP="009405D4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С — субсидия;</w:t>
      </w:r>
    </w:p>
    <w:p w:rsidR="005275C4" w:rsidRPr="005275C4" w:rsidRDefault="005275C4" w:rsidP="005275C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РСМЖКУ — региональный стандарт минимальных жилищно-коммунальных услуг;</w:t>
      </w:r>
    </w:p>
    <w:p w:rsidR="005275C4" w:rsidRPr="005275C4" w:rsidRDefault="005275C4" w:rsidP="009405D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N — Количество членов семьи заявителя;</w:t>
      </w:r>
    </w:p>
    <w:p w:rsidR="005275C4" w:rsidRPr="005275C4" w:rsidRDefault="005275C4" w:rsidP="005275C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МПОЖКУ — минимальный порог оплаты жилищно-коммунальных услуг;</w:t>
      </w:r>
    </w:p>
    <w:p w:rsidR="005275C4" w:rsidRPr="005275C4" w:rsidRDefault="005275C4" w:rsidP="005275C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 — доход семьи заявителя.</w:t>
      </w:r>
    </w:p>
    <w:p w:rsidR="005275C4" w:rsidRPr="005275C4" w:rsidRDefault="005275C4" w:rsidP="006E20B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случае обращения в уполномоченный орган семьи, доход которой меньше прожиточного минимума. В этом случае во второй части формулы общий доход семьи умножается на поправочный коэффициент.</w:t>
      </w:r>
    </w:p>
    <w:p w:rsidR="005275C4" w:rsidRPr="00622C71" w:rsidRDefault="005275C4" w:rsidP="006E20B5">
      <w:pPr>
        <w:pStyle w:val="a8"/>
        <w:numPr>
          <w:ilvl w:val="0"/>
          <w:numId w:val="5"/>
        </w:numPr>
        <w:spacing w:before="100" w:beforeAutospacing="1"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дотационных выплат</w:t>
      </w:r>
    </w:p>
    <w:p w:rsidR="005275C4" w:rsidRPr="005275C4" w:rsidRDefault="005275C4" w:rsidP="006E20B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 выплате субсидии, дотационные выплаты перечисляются на лицевой счет заявителя в течение 6 календарных месяцев. По истечении этого времени лицо может обратиться снова в </w:t>
      </w:r>
      <w:r w:rsidR="009F435C" w:rsidRPr="0062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получением </w:t>
      </w:r>
      <w:r w:rsidR="009F435C" w:rsidRPr="0062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материальное положение гражданина не изменилось.</w:t>
      </w:r>
    </w:p>
    <w:p w:rsidR="006E20B5" w:rsidRDefault="006E20B5" w:rsidP="006E20B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C4" w:rsidRDefault="006E20B5" w:rsidP="006E20B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C4" w:rsidRPr="005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условиях постоянного роста цен граждан интересуют вопросы получения государственной поддержки. Субсидирование — политика государства, направленная на оказание помощи отдельным слоям населения, в оплате жилищно-коммунальных услуг. Воспользуйтесь правом получения дотационных выплат, уделив время сбору и подаче необходимых документов. Протягивая руку помощи, государство заботится о каждом гражданине, повышая уровень его жизни.</w:t>
      </w:r>
    </w:p>
    <w:p w:rsidR="00622C71" w:rsidRPr="00622C71" w:rsidRDefault="00622C71" w:rsidP="00622C71">
      <w:pPr>
        <w:ind w:right="-4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2C71">
        <w:rPr>
          <w:rFonts w:ascii="Times New Roman" w:hAnsi="Times New Roman" w:cs="Times New Roman"/>
          <w:b/>
          <w:i/>
          <w:sz w:val="32"/>
          <w:szCs w:val="32"/>
        </w:rPr>
        <w:t>Поспешите оформить субсидию на ЖКХ, так как именно в осенне-зимний период на оплату услуг уходит больше денег.</w:t>
      </w:r>
    </w:p>
    <w:p w:rsidR="006E20B5" w:rsidRDefault="006E20B5" w:rsidP="00622C71">
      <w:pPr>
        <w:ind w:right="-483"/>
        <w:jc w:val="center"/>
        <w:rPr>
          <w:rFonts w:ascii="Times New Roman" w:hAnsi="Times New Roman" w:cs="Times New Roman"/>
          <w:sz w:val="32"/>
          <w:szCs w:val="32"/>
        </w:rPr>
      </w:pPr>
    </w:p>
    <w:p w:rsidR="00622C71" w:rsidRPr="00622C71" w:rsidRDefault="00622C71" w:rsidP="00622C71">
      <w:pPr>
        <w:ind w:right="-4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C71">
        <w:rPr>
          <w:rFonts w:ascii="Times New Roman" w:hAnsi="Times New Roman" w:cs="Times New Roman"/>
          <w:sz w:val="32"/>
          <w:szCs w:val="32"/>
        </w:rPr>
        <w:t>За консультацией по данной услуге можно обратиться по адресу:</w:t>
      </w:r>
    </w:p>
    <w:p w:rsidR="00622C71" w:rsidRPr="00622C71" w:rsidRDefault="00622C71" w:rsidP="00622C71">
      <w:pPr>
        <w:ind w:right="-483"/>
        <w:jc w:val="center"/>
        <w:rPr>
          <w:rFonts w:ascii="Times New Roman" w:hAnsi="Times New Roman" w:cs="Times New Roman"/>
          <w:sz w:val="32"/>
          <w:szCs w:val="32"/>
        </w:rPr>
      </w:pPr>
      <w:r w:rsidRPr="00622C71">
        <w:rPr>
          <w:rFonts w:ascii="Times New Roman" w:hAnsi="Times New Roman" w:cs="Times New Roman"/>
          <w:i/>
          <w:sz w:val="32"/>
          <w:szCs w:val="32"/>
        </w:rPr>
        <w:t>п. Матвеев Курган, ул. Гагарина, 12, кабинет №1, тел. 3-14-50;  3-17-31</w:t>
      </w:r>
      <w:r w:rsidRPr="00622C71">
        <w:rPr>
          <w:rFonts w:ascii="Times New Roman" w:hAnsi="Times New Roman" w:cs="Times New Roman"/>
          <w:sz w:val="32"/>
          <w:szCs w:val="32"/>
        </w:rPr>
        <w:t>.</w:t>
      </w:r>
    </w:p>
    <w:p w:rsidR="00622C71" w:rsidRPr="00D409D3" w:rsidRDefault="00622C71" w:rsidP="00622C71">
      <w:pPr>
        <w:ind w:right="-483"/>
        <w:jc w:val="center"/>
        <w:rPr>
          <w:b/>
          <w:sz w:val="32"/>
          <w:szCs w:val="32"/>
        </w:rPr>
      </w:pPr>
    </w:p>
    <w:p w:rsidR="00622C71" w:rsidRPr="005275C4" w:rsidRDefault="00622C71" w:rsidP="005275C4">
      <w:pPr>
        <w:spacing w:after="3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C4" w:rsidRDefault="005275C4"/>
    <w:sectPr w:rsidR="005275C4" w:rsidSect="00933C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1506"/>
    <w:multiLevelType w:val="hybridMultilevel"/>
    <w:tmpl w:val="AED6F0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5CB1"/>
    <w:multiLevelType w:val="multilevel"/>
    <w:tmpl w:val="8476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6A417DA"/>
    <w:multiLevelType w:val="multilevel"/>
    <w:tmpl w:val="6522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33A2C"/>
    <w:multiLevelType w:val="multilevel"/>
    <w:tmpl w:val="D37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53908"/>
    <w:multiLevelType w:val="multilevel"/>
    <w:tmpl w:val="2A5C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5C4"/>
    <w:rsid w:val="001531B9"/>
    <w:rsid w:val="0051523C"/>
    <w:rsid w:val="005275C4"/>
    <w:rsid w:val="00622C71"/>
    <w:rsid w:val="00667BD8"/>
    <w:rsid w:val="006E20B5"/>
    <w:rsid w:val="00933C8F"/>
    <w:rsid w:val="009405D4"/>
    <w:rsid w:val="009F435C"/>
    <w:rsid w:val="00B93245"/>
    <w:rsid w:val="00C76B1F"/>
    <w:rsid w:val="00E174D1"/>
    <w:rsid w:val="00E84BD1"/>
    <w:rsid w:val="00F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F"/>
  </w:style>
  <w:style w:type="paragraph" w:styleId="3">
    <w:name w:val="heading 3"/>
    <w:basedOn w:val="a"/>
    <w:link w:val="30"/>
    <w:uiPriority w:val="9"/>
    <w:qFormat/>
    <w:rsid w:val="00527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4">
    <w:name w:val="Strong"/>
    <w:basedOn w:val="a0"/>
    <w:uiPriority w:val="22"/>
    <w:qFormat/>
    <w:rsid w:val="005275C4"/>
    <w:rPr>
      <w:b/>
      <w:bCs/>
    </w:rPr>
  </w:style>
  <w:style w:type="paragraph" w:styleId="a5">
    <w:name w:val="Normal (Web)"/>
    <w:basedOn w:val="a"/>
    <w:uiPriority w:val="99"/>
    <w:semiHidden/>
    <w:unhideWhenUsed/>
    <w:rsid w:val="0052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4">
    <w:name w:val="Strong"/>
    <w:basedOn w:val="a0"/>
    <w:uiPriority w:val="22"/>
    <w:qFormat/>
    <w:rsid w:val="005275C4"/>
    <w:rPr>
      <w:b/>
      <w:bCs/>
    </w:rPr>
  </w:style>
  <w:style w:type="paragraph" w:styleId="a5">
    <w:name w:val="Normal (Web)"/>
    <w:basedOn w:val="a"/>
    <w:uiPriority w:val="99"/>
    <w:semiHidden/>
    <w:unhideWhenUsed/>
    <w:rsid w:val="0052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4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9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-dom.info/2010/08/zhilishhno-kommunalnye-uslugi-zh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gazeta.ru/upload/resize_cache/iblock/f14/345_9999_0/f14ca44f8bf3070dbbcd5650a3406f5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www.nvgazeta.ru/upload/resize_cache/iblock/f14/345_9999_0/f14ca44f8bf3070dbbcd5650a3406f5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Соболевская</cp:lastModifiedBy>
  <cp:revision>2</cp:revision>
  <dcterms:created xsi:type="dcterms:W3CDTF">2020-02-19T11:59:00Z</dcterms:created>
  <dcterms:modified xsi:type="dcterms:W3CDTF">2020-02-19T11:59:00Z</dcterms:modified>
</cp:coreProperties>
</file>