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8F4" w:rsidRPr="004D249D" w:rsidRDefault="009908F4" w:rsidP="009908F4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D249D">
        <w:rPr>
          <w:rFonts w:ascii="Times New Roman" w:hAnsi="Times New Roman"/>
          <w:sz w:val="28"/>
          <w:szCs w:val="28"/>
        </w:rPr>
        <w:t>РОССИЙСКАЯ ФЕДЕРАЦИЯ</w:t>
      </w:r>
    </w:p>
    <w:p w:rsidR="009908F4" w:rsidRPr="004D249D" w:rsidRDefault="009908F4" w:rsidP="009908F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D249D">
        <w:rPr>
          <w:rFonts w:ascii="Times New Roman" w:hAnsi="Times New Roman"/>
          <w:sz w:val="28"/>
          <w:szCs w:val="28"/>
        </w:rPr>
        <w:t>РОСТОВСКАЯ ОБЛАСТЬ</w:t>
      </w:r>
    </w:p>
    <w:p w:rsidR="009908F4" w:rsidRPr="004D249D" w:rsidRDefault="009908F4" w:rsidP="009908F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D249D">
        <w:rPr>
          <w:rFonts w:ascii="Times New Roman" w:hAnsi="Times New Roman"/>
          <w:sz w:val="28"/>
          <w:szCs w:val="28"/>
        </w:rPr>
        <w:t>МАТВЕЕВ</w:t>
      </w:r>
      <w:proofErr w:type="gramStart"/>
      <w:r w:rsidRPr="004D249D">
        <w:rPr>
          <w:rFonts w:ascii="Times New Roman" w:hAnsi="Times New Roman"/>
          <w:sz w:val="28"/>
          <w:szCs w:val="28"/>
        </w:rPr>
        <w:t>О-</w:t>
      </w:r>
      <w:proofErr w:type="gramEnd"/>
      <w:r w:rsidRPr="004D249D">
        <w:rPr>
          <w:rFonts w:ascii="Times New Roman" w:hAnsi="Times New Roman"/>
          <w:sz w:val="28"/>
          <w:szCs w:val="28"/>
        </w:rPr>
        <w:t xml:space="preserve"> КУРГАНСКИЙ РАЙОН</w:t>
      </w:r>
    </w:p>
    <w:p w:rsidR="009908F4" w:rsidRPr="004D249D" w:rsidRDefault="009908F4" w:rsidP="009908F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D249D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9908F4" w:rsidRPr="004D249D" w:rsidRDefault="009908F4" w:rsidP="009908F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D249D">
        <w:rPr>
          <w:rFonts w:ascii="Times New Roman" w:hAnsi="Times New Roman"/>
          <w:sz w:val="28"/>
          <w:szCs w:val="28"/>
        </w:rPr>
        <w:t>«</w:t>
      </w:r>
      <w:r w:rsidR="00265F96">
        <w:rPr>
          <w:rFonts w:ascii="Times New Roman" w:hAnsi="Times New Roman"/>
          <w:sz w:val="28"/>
          <w:szCs w:val="28"/>
        </w:rPr>
        <w:t>ЕКАТЕРИНОВСКОЕ</w:t>
      </w:r>
      <w:r w:rsidRPr="004D249D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9908F4" w:rsidRPr="004D249D" w:rsidRDefault="009908F4" w:rsidP="009908F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D249D">
        <w:rPr>
          <w:rFonts w:ascii="Times New Roman" w:hAnsi="Times New Roman"/>
          <w:sz w:val="28"/>
          <w:szCs w:val="28"/>
        </w:rPr>
        <w:t xml:space="preserve">АДМИНИСТРАЦИЯ </w:t>
      </w:r>
      <w:r w:rsidR="00265F96">
        <w:rPr>
          <w:rFonts w:ascii="Times New Roman" w:hAnsi="Times New Roman"/>
          <w:sz w:val="28"/>
          <w:szCs w:val="28"/>
        </w:rPr>
        <w:t>ЕКАТЕРИНОВСКОГО</w:t>
      </w:r>
      <w:r w:rsidRPr="004D249D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9908F4" w:rsidRPr="004D249D" w:rsidRDefault="009908F4" w:rsidP="009908F4">
      <w:pPr>
        <w:tabs>
          <w:tab w:val="left" w:pos="3920"/>
        </w:tabs>
        <w:spacing w:after="0"/>
        <w:rPr>
          <w:rFonts w:ascii="Times New Roman" w:hAnsi="Times New Roman"/>
          <w:sz w:val="28"/>
          <w:szCs w:val="28"/>
        </w:rPr>
      </w:pPr>
      <w:r w:rsidRPr="004D249D">
        <w:rPr>
          <w:rFonts w:ascii="Times New Roman" w:hAnsi="Times New Roman"/>
          <w:sz w:val="28"/>
          <w:szCs w:val="28"/>
        </w:rPr>
        <w:tab/>
      </w:r>
    </w:p>
    <w:p w:rsidR="009908F4" w:rsidRPr="004D249D" w:rsidRDefault="009908F4" w:rsidP="009908F4">
      <w:pPr>
        <w:tabs>
          <w:tab w:val="left" w:pos="1425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4D249D">
        <w:rPr>
          <w:rFonts w:ascii="Times New Roman" w:hAnsi="Times New Roman"/>
          <w:sz w:val="28"/>
          <w:szCs w:val="28"/>
        </w:rPr>
        <w:t>ПОСТАНОВЛЕНИЕ</w:t>
      </w:r>
    </w:p>
    <w:p w:rsidR="009908F4" w:rsidRPr="004D249D" w:rsidRDefault="009908F4" w:rsidP="009908F4">
      <w:pPr>
        <w:tabs>
          <w:tab w:val="left" w:pos="4060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908F4" w:rsidRPr="004D249D" w:rsidRDefault="00265F96" w:rsidP="009908F4">
      <w:pPr>
        <w:tabs>
          <w:tab w:val="left" w:pos="406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 июня</w:t>
      </w:r>
      <w:r w:rsidR="009908F4" w:rsidRPr="004D249D">
        <w:rPr>
          <w:rFonts w:ascii="Times New Roman" w:hAnsi="Times New Roman"/>
          <w:sz w:val="28"/>
          <w:szCs w:val="28"/>
        </w:rPr>
        <w:t xml:space="preserve"> 2026 года                             №  </w:t>
      </w:r>
      <w:r>
        <w:rPr>
          <w:rFonts w:ascii="Times New Roman" w:hAnsi="Times New Roman"/>
          <w:sz w:val="28"/>
          <w:szCs w:val="28"/>
        </w:rPr>
        <w:t>78</w:t>
      </w:r>
      <w:r w:rsidR="009908F4" w:rsidRPr="004D249D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.Е</w:t>
      </w:r>
      <w:proofErr w:type="gramEnd"/>
      <w:r>
        <w:rPr>
          <w:rFonts w:ascii="Times New Roman" w:hAnsi="Times New Roman"/>
          <w:sz w:val="28"/>
          <w:szCs w:val="28"/>
        </w:rPr>
        <w:t>катериновка</w:t>
      </w:r>
    </w:p>
    <w:p w:rsidR="009908F4" w:rsidRPr="008602CB" w:rsidRDefault="009908F4" w:rsidP="009908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908F4" w:rsidRPr="008602CB" w:rsidRDefault="009908F4" w:rsidP="009908F4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602CB">
        <w:rPr>
          <w:rFonts w:ascii="Times New Roman" w:hAnsi="Times New Roman"/>
          <w:b w:val="0"/>
          <w:sz w:val="28"/>
          <w:szCs w:val="28"/>
        </w:rPr>
        <w:t>О</w:t>
      </w:r>
      <w:r>
        <w:rPr>
          <w:rFonts w:ascii="Times New Roman" w:hAnsi="Times New Roman"/>
          <w:b w:val="0"/>
          <w:sz w:val="28"/>
          <w:szCs w:val="28"/>
        </w:rPr>
        <w:t xml:space="preserve">б утверждении Порядка распоряжения объектами нежилого фонда, находящимися в муниципальной собственности муниципального образования </w:t>
      </w:r>
      <w:r w:rsidR="0056394F">
        <w:rPr>
          <w:rFonts w:ascii="Times New Roman" w:hAnsi="Times New Roman"/>
          <w:b w:val="0"/>
          <w:sz w:val="28"/>
          <w:szCs w:val="28"/>
        </w:rPr>
        <w:t>«</w:t>
      </w:r>
      <w:proofErr w:type="spellStart"/>
      <w:r w:rsidR="00265F96">
        <w:rPr>
          <w:rFonts w:ascii="Times New Roman" w:hAnsi="Times New Roman"/>
          <w:b w:val="0"/>
          <w:sz w:val="28"/>
          <w:szCs w:val="28"/>
        </w:rPr>
        <w:t>Екатериновское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сельское поселение</w:t>
      </w:r>
      <w:r w:rsidR="0056394F">
        <w:rPr>
          <w:rFonts w:ascii="Times New Roman" w:hAnsi="Times New Roman"/>
          <w:b w:val="0"/>
          <w:sz w:val="28"/>
          <w:szCs w:val="28"/>
        </w:rPr>
        <w:t>»</w:t>
      </w:r>
      <w:r>
        <w:rPr>
          <w:rFonts w:ascii="Times New Roman" w:hAnsi="Times New Roman"/>
          <w:b w:val="0"/>
          <w:sz w:val="28"/>
          <w:szCs w:val="28"/>
        </w:rPr>
        <w:t>, и использования указанных объектов</w:t>
      </w:r>
    </w:p>
    <w:p w:rsidR="009908F4" w:rsidRPr="008602CB" w:rsidRDefault="009908F4" w:rsidP="009908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908F4" w:rsidRPr="008602CB" w:rsidRDefault="009908F4" w:rsidP="009908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В</w:t>
      </w:r>
      <w:r w:rsidRPr="009A10D8">
        <w:rPr>
          <w:rFonts w:ascii="Times New Roman" w:hAnsi="Times New Roman"/>
          <w:sz w:val="28"/>
          <w:szCs w:val="28"/>
        </w:rPr>
        <w:t xml:space="preserve"> соответствии с Федеральным законом от </w:t>
      </w:r>
      <w:r>
        <w:rPr>
          <w:rFonts w:ascii="Times New Roman" w:hAnsi="Times New Roman"/>
          <w:sz w:val="28"/>
          <w:szCs w:val="28"/>
        </w:rPr>
        <w:t>06</w:t>
      </w:r>
      <w:r w:rsidRPr="009A10D8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0</w:t>
      </w:r>
      <w:r w:rsidRPr="009A10D8">
        <w:rPr>
          <w:rFonts w:ascii="Times New Roman" w:hAnsi="Times New Roman"/>
          <w:sz w:val="28"/>
          <w:szCs w:val="28"/>
        </w:rPr>
        <w:t>.200</w:t>
      </w:r>
      <w:r>
        <w:rPr>
          <w:rFonts w:ascii="Times New Roman" w:hAnsi="Times New Roman"/>
          <w:sz w:val="28"/>
          <w:szCs w:val="28"/>
        </w:rPr>
        <w:t>3</w:t>
      </w:r>
      <w:r w:rsidRPr="009A10D8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131</w:t>
      </w:r>
      <w:r w:rsidRPr="009A10D8">
        <w:rPr>
          <w:rFonts w:ascii="Times New Roman" w:hAnsi="Times New Roman"/>
          <w:sz w:val="28"/>
          <w:szCs w:val="28"/>
        </w:rPr>
        <w:t xml:space="preserve">-ФЗ </w:t>
      </w:r>
      <w:r w:rsidRPr="009A10D8">
        <w:rPr>
          <w:rFonts w:ascii="Times New Roman" w:hAnsi="Times New Roman"/>
          <w:sz w:val="28"/>
          <w:szCs w:val="28"/>
        </w:rPr>
        <w:br/>
        <w:t>«О</w:t>
      </w:r>
      <w:r>
        <w:rPr>
          <w:rFonts w:ascii="Times New Roman" w:hAnsi="Times New Roman"/>
          <w:sz w:val="28"/>
          <w:szCs w:val="28"/>
        </w:rPr>
        <w:t>б общих принципах организации местного самоуправления в Российской Федерации</w:t>
      </w:r>
      <w:r w:rsidRPr="009A10D8">
        <w:rPr>
          <w:rFonts w:ascii="Times New Roman" w:hAnsi="Times New Roman"/>
          <w:sz w:val="28"/>
          <w:szCs w:val="28"/>
        </w:rPr>
        <w:t xml:space="preserve">», </w:t>
      </w:r>
      <w:r w:rsidRPr="004C2780">
        <w:rPr>
          <w:rFonts w:ascii="Times New Roman" w:hAnsi="Times New Roman"/>
          <w:sz w:val="28"/>
          <w:szCs w:val="28"/>
        </w:rPr>
        <w:t>в целях повышения эффективности использования муниципального имущества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56394F">
        <w:rPr>
          <w:rFonts w:ascii="Times New Roman" w:hAnsi="Times New Roman"/>
          <w:sz w:val="28"/>
          <w:szCs w:val="28"/>
        </w:rPr>
        <w:t>«</w:t>
      </w:r>
      <w:proofErr w:type="spellStart"/>
      <w:r w:rsidR="00265F96">
        <w:rPr>
          <w:rFonts w:ascii="Times New Roman" w:hAnsi="Times New Roman"/>
          <w:sz w:val="28"/>
          <w:szCs w:val="28"/>
        </w:rPr>
        <w:t>Екатериновское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</w:t>
      </w:r>
      <w:r w:rsidR="0056394F">
        <w:rPr>
          <w:rFonts w:ascii="Times New Roman" w:hAnsi="Times New Roman"/>
          <w:sz w:val="28"/>
          <w:szCs w:val="28"/>
        </w:rPr>
        <w:t>кое поселение»</w:t>
      </w:r>
      <w:r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Администрация </w:t>
      </w:r>
      <w:proofErr w:type="spellStart"/>
      <w:r w:rsidR="00265F96">
        <w:rPr>
          <w:rFonts w:ascii="Times New Roman" w:hAnsi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постановляет</w:t>
      </w:r>
      <w:r w:rsidRPr="008602CB">
        <w:rPr>
          <w:rFonts w:ascii="Times New Roman" w:hAnsi="Times New Roman"/>
          <w:sz w:val="28"/>
          <w:szCs w:val="28"/>
        </w:rPr>
        <w:t>:</w:t>
      </w:r>
    </w:p>
    <w:p w:rsidR="009908F4" w:rsidRPr="008602CB" w:rsidRDefault="009908F4" w:rsidP="009908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908F4" w:rsidRDefault="009908F4" w:rsidP="009908F4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8602CB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Утвердить </w:t>
      </w:r>
      <w:r w:rsidRPr="00115E30">
        <w:rPr>
          <w:rFonts w:ascii="Times New Roman" w:hAnsi="Times New Roman"/>
          <w:sz w:val="28"/>
          <w:szCs w:val="28"/>
        </w:rPr>
        <w:t>Поряд</w:t>
      </w:r>
      <w:r>
        <w:rPr>
          <w:rFonts w:ascii="Times New Roman" w:hAnsi="Times New Roman"/>
          <w:sz w:val="28"/>
          <w:szCs w:val="28"/>
        </w:rPr>
        <w:t>ок</w:t>
      </w:r>
      <w:r w:rsidRPr="00115E30">
        <w:rPr>
          <w:rFonts w:ascii="Times New Roman" w:hAnsi="Times New Roman"/>
          <w:sz w:val="28"/>
          <w:szCs w:val="28"/>
        </w:rPr>
        <w:t xml:space="preserve"> распоряжения объектами нежилого фонда, находящимися в муниципальной собственности муниципального образования </w:t>
      </w:r>
      <w:r w:rsidR="0056394F">
        <w:rPr>
          <w:rFonts w:ascii="Times New Roman" w:hAnsi="Times New Roman"/>
          <w:sz w:val="28"/>
          <w:szCs w:val="28"/>
        </w:rPr>
        <w:t>«</w:t>
      </w:r>
      <w:proofErr w:type="spellStart"/>
      <w:r w:rsidR="00265F96">
        <w:rPr>
          <w:rFonts w:ascii="Times New Roman" w:hAnsi="Times New Roman"/>
          <w:sz w:val="28"/>
          <w:szCs w:val="28"/>
        </w:rPr>
        <w:t>Екатериновское</w:t>
      </w:r>
      <w:proofErr w:type="spellEnd"/>
      <w:r w:rsidRPr="00115E30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56394F">
        <w:rPr>
          <w:rFonts w:ascii="Times New Roman" w:hAnsi="Times New Roman"/>
          <w:sz w:val="28"/>
          <w:szCs w:val="28"/>
        </w:rPr>
        <w:t>»</w:t>
      </w:r>
      <w:r w:rsidRPr="00115E30">
        <w:rPr>
          <w:rFonts w:ascii="Times New Roman" w:hAnsi="Times New Roman"/>
          <w:sz w:val="28"/>
          <w:szCs w:val="28"/>
        </w:rPr>
        <w:t>, и использования указанных объектов</w:t>
      </w:r>
      <w:r>
        <w:rPr>
          <w:rFonts w:ascii="Times New Roman" w:hAnsi="Times New Roman"/>
          <w:sz w:val="28"/>
          <w:szCs w:val="28"/>
        </w:rPr>
        <w:t xml:space="preserve"> согласно приложению.</w:t>
      </w:r>
    </w:p>
    <w:p w:rsidR="009908F4" w:rsidRPr="00115E30" w:rsidRDefault="009908F4" w:rsidP="009908F4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15E30">
        <w:rPr>
          <w:rFonts w:ascii="Times New Roman" w:hAnsi="Times New Roman"/>
          <w:sz w:val="28"/>
          <w:szCs w:val="28"/>
        </w:rPr>
        <w:t>2. Постановление вступает</w:t>
      </w:r>
      <w:r>
        <w:rPr>
          <w:rFonts w:ascii="Times New Roman" w:hAnsi="Times New Roman"/>
          <w:sz w:val="28"/>
          <w:szCs w:val="28"/>
        </w:rPr>
        <w:t xml:space="preserve"> в силу со дня его официального </w:t>
      </w:r>
      <w:r w:rsidRPr="00115E30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 (обнародования)</w:t>
      </w:r>
      <w:r w:rsidRPr="00115E30">
        <w:rPr>
          <w:rFonts w:ascii="Times New Roman" w:hAnsi="Times New Roman"/>
          <w:sz w:val="28"/>
          <w:szCs w:val="28"/>
        </w:rPr>
        <w:t>.</w:t>
      </w:r>
    </w:p>
    <w:p w:rsidR="009908F4" w:rsidRPr="00D61690" w:rsidRDefault="009908F4" w:rsidP="009908F4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15E3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6169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1690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9908F4" w:rsidRPr="008602CB" w:rsidRDefault="009908F4" w:rsidP="009908F4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908F4" w:rsidRPr="008602CB" w:rsidRDefault="009908F4" w:rsidP="009908F4">
      <w:pPr>
        <w:pStyle w:val="a7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9908F4" w:rsidRPr="008602CB" w:rsidRDefault="009908F4" w:rsidP="009908F4">
      <w:pPr>
        <w:pStyle w:val="a7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9908F4" w:rsidRPr="00D42D76" w:rsidRDefault="009908F4" w:rsidP="009908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2D76">
        <w:rPr>
          <w:rFonts w:ascii="Times New Roman" w:hAnsi="Times New Roman"/>
          <w:sz w:val="28"/>
          <w:szCs w:val="28"/>
        </w:rPr>
        <w:t>Глава Администрации</w:t>
      </w:r>
    </w:p>
    <w:p w:rsidR="009908F4" w:rsidRPr="00D42D76" w:rsidRDefault="00DD74F4" w:rsidP="009908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9908F4" w:rsidRPr="00D42D76">
        <w:rPr>
          <w:rFonts w:ascii="Times New Roman" w:hAnsi="Times New Roman"/>
          <w:sz w:val="28"/>
          <w:szCs w:val="28"/>
        </w:rPr>
        <w:t xml:space="preserve"> сельского поселения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="009908F4" w:rsidRPr="00D42D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Р.К. Кабилов </w:t>
      </w:r>
    </w:p>
    <w:p w:rsidR="009908F4" w:rsidRPr="00D42D76" w:rsidRDefault="009908F4" w:rsidP="009908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08F4" w:rsidRPr="008602CB" w:rsidRDefault="009908F4" w:rsidP="009908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02CB">
        <w:rPr>
          <w:rFonts w:ascii="Times New Roman" w:hAnsi="Times New Roman"/>
          <w:sz w:val="28"/>
          <w:szCs w:val="28"/>
        </w:rPr>
        <w:t xml:space="preserve"> </w:t>
      </w:r>
    </w:p>
    <w:p w:rsidR="009908F4" w:rsidRDefault="009908F4" w:rsidP="009908F4">
      <w:pPr>
        <w:tabs>
          <w:tab w:val="left" w:pos="79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908F4" w:rsidRPr="008602CB" w:rsidRDefault="009908F4" w:rsidP="009908F4">
      <w:pPr>
        <w:tabs>
          <w:tab w:val="left" w:pos="79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08F4" w:rsidRDefault="009908F4" w:rsidP="009908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08F4" w:rsidRDefault="009908F4" w:rsidP="009908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74F4" w:rsidRDefault="00DD74F4" w:rsidP="009908F4">
      <w:pPr>
        <w:tabs>
          <w:tab w:val="left" w:pos="7662"/>
          <w:tab w:val="right" w:pos="9354"/>
        </w:tabs>
        <w:spacing w:after="0" w:line="240" w:lineRule="auto"/>
        <w:jc w:val="right"/>
        <w:rPr>
          <w:rFonts w:ascii="Times New Roman" w:hAnsi="Times New Roman"/>
        </w:rPr>
      </w:pPr>
    </w:p>
    <w:p w:rsidR="00DD74F4" w:rsidRDefault="00DD74F4" w:rsidP="009908F4">
      <w:pPr>
        <w:tabs>
          <w:tab w:val="left" w:pos="7662"/>
          <w:tab w:val="right" w:pos="9354"/>
        </w:tabs>
        <w:spacing w:after="0" w:line="240" w:lineRule="auto"/>
        <w:jc w:val="right"/>
        <w:rPr>
          <w:rFonts w:ascii="Times New Roman" w:hAnsi="Times New Roman"/>
        </w:rPr>
      </w:pPr>
    </w:p>
    <w:p w:rsidR="00DD74F4" w:rsidRDefault="00DD74F4" w:rsidP="009908F4">
      <w:pPr>
        <w:tabs>
          <w:tab w:val="left" w:pos="7662"/>
          <w:tab w:val="right" w:pos="9354"/>
        </w:tabs>
        <w:spacing w:after="0" w:line="240" w:lineRule="auto"/>
        <w:jc w:val="right"/>
        <w:rPr>
          <w:rFonts w:ascii="Times New Roman" w:hAnsi="Times New Roman"/>
        </w:rPr>
      </w:pPr>
    </w:p>
    <w:p w:rsidR="009908F4" w:rsidRPr="004D249D" w:rsidRDefault="009908F4" w:rsidP="009908F4">
      <w:pPr>
        <w:tabs>
          <w:tab w:val="left" w:pos="7662"/>
          <w:tab w:val="right" w:pos="9354"/>
        </w:tabs>
        <w:spacing w:after="0" w:line="240" w:lineRule="auto"/>
        <w:jc w:val="right"/>
        <w:rPr>
          <w:rFonts w:ascii="Times New Roman" w:hAnsi="Times New Roman"/>
        </w:rPr>
      </w:pPr>
      <w:r w:rsidRPr="004D249D">
        <w:rPr>
          <w:rFonts w:ascii="Times New Roman" w:hAnsi="Times New Roman"/>
        </w:rPr>
        <w:t xml:space="preserve">Приложение </w:t>
      </w:r>
    </w:p>
    <w:p w:rsidR="009908F4" w:rsidRPr="004D249D" w:rsidRDefault="009908F4" w:rsidP="009908F4">
      <w:pPr>
        <w:spacing w:after="0" w:line="240" w:lineRule="auto"/>
        <w:jc w:val="right"/>
        <w:rPr>
          <w:rFonts w:ascii="Times New Roman" w:hAnsi="Times New Roman"/>
        </w:rPr>
      </w:pPr>
      <w:r w:rsidRPr="004D249D">
        <w:rPr>
          <w:rFonts w:ascii="Times New Roman" w:hAnsi="Times New Roman"/>
        </w:rPr>
        <w:t xml:space="preserve">к постановлению Администрации </w:t>
      </w:r>
    </w:p>
    <w:p w:rsidR="009908F4" w:rsidRPr="004D249D" w:rsidRDefault="00DD74F4" w:rsidP="009908F4">
      <w:pPr>
        <w:spacing w:after="0" w:line="240" w:lineRule="auto"/>
        <w:jc w:val="righ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Екатериновского</w:t>
      </w:r>
      <w:proofErr w:type="spellEnd"/>
      <w:r w:rsidR="009908F4" w:rsidRPr="004D249D">
        <w:rPr>
          <w:rFonts w:ascii="Times New Roman" w:hAnsi="Times New Roman"/>
        </w:rPr>
        <w:t xml:space="preserve"> сельского поселения </w:t>
      </w:r>
    </w:p>
    <w:p w:rsidR="009908F4" w:rsidRPr="004D249D" w:rsidRDefault="009908F4" w:rsidP="009908F4">
      <w:pPr>
        <w:spacing w:after="0" w:line="240" w:lineRule="auto"/>
        <w:jc w:val="right"/>
        <w:rPr>
          <w:rFonts w:ascii="Times New Roman" w:hAnsi="Times New Roman"/>
        </w:rPr>
      </w:pPr>
      <w:r w:rsidRPr="004D249D">
        <w:rPr>
          <w:rFonts w:ascii="Times New Roman" w:hAnsi="Times New Roman"/>
        </w:rPr>
        <w:t xml:space="preserve">от </w:t>
      </w:r>
      <w:r w:rsidR="00DD74F4">
        <w:rPr>
          <w:rFonts w:ascii="Times New Roman" w:hAnsi="Times New Roman"/>
        </w:rPr>
        <w:t>16.06</w:t>
      </w:r>
      <w:r w:rsidRPr="004D249D">
        <w:rPr>
          <w:rFonts w:ascii="Times New Roman" w:hAnsi="Times New Roman"/>
        </w:rPr>
        <w:t>.202</w:t>
      </w:r>
      <w:r>
        <w:rPr>
          <w:rFonts w:ascii="Times New Roman" w:hAnsi="Times New Roman"/>
        </w:rPr>
        <w:t>6</w:t>
      </w:r>
      <w:r w:rsidRPr="004D249D">
        <w:rPr>
          <w:rFonts w:ascii="Times New Roman" w:hAnsi="Times New Roman"/>
        </w:rPr>
        <w:t xml:space="preserve"> № </w:t>
      </w:r>
      <w:r w:rsidR="00DD74F4">
        <w:rPr>
          <w:rFonts w:ascii="Times New Roman" w:hAnsi="Times New Roman"/>
        </w:rPr>
        <w:t>78</w:t>
      </w:r>
    </w:p>
    <w:p w:rsidR="009908F4" w:rsidRPr="00115E30" w:rsidRDefault="009908F4" w:rsidP="009908F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908F4" w:rsidRDefault="009908F4" w:rsidP="009908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15E30">
        <w:rPr>
          <w:rFonts w:ascii="Times New Roman" w:hAnsi="Times New Roman"/>
          <w:sz w:val="28"/>
          <w:szCs w:val="28"/>
        </w:rPr>
        <w:t xml:space="preserve">Порядок распоряжения объектами нежилого фонда, находящимися в муниципальной собственности муниципального образования </w:t>
      </w:r>
      <w:r w:rsidR="0056394F">
        <w:rPr>
          <w:rFonts w:ascii="Times New Roman" w:hAnsi="Times New Roman"/>
          <w:sz w:val="28"/>
          <w:szCs w:val="28"/>
        </w:rPr>
        <w:t>«</w:t>
      </w:r>
      <w:proofErr w:type="spellStart"/>
      <w:r w:rsidR="00DD74F4">
        <w:rPr>
          <w:rFonts w:ascii="Times New Roman" w:hAnsi="Times New Roman"/>
          <w:sz w:val="28"/>
          <w:szCs w:val="28"/>
        </w:rPr>
        <w:t>Екатериновское</w:t>
      </w:r>
      <w:proofErr w:type="spellEnd"/>
      <w:r w:rsidRPr="00115E30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56394F">
        <w:rPr>
          <w:rFonts w:ascii="Times New Roman" w:hAnsi="Times New Roman"/>
          <w:sz w:val="28"/>
          <w:szCs w:val="28"/>
        </w:rPr>
        <w:t>»</w:t>
      </w:r>
      <w:r w:rsidRPr="00115E30">
        <w:rPr>
          <w:rFonts w:ascii="Times New Roman" w:hAnsi="Times New Roman"/>
          <w:sz w:val="28"/>
          <w:szCs w:val="28"/>
        </w:rPr>
        <w:t>, и использования указанных объектов</w:t>
      </w:r>
    </w:p>
    <w:p w:rsidR="009908F4" w:rsidRPr="00115E30" w:rsidRDefault="009908F4" w:rsidP="009908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908F4" w:rsidRPr="00C76C8E" w:rsidRDefault="009908F4" w:rsidP="009908F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1. Основные положения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Настоящи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15E30">
        <w:t xml:space="preserve"> </w:t>
      </w:r>
      <w:r w:rsidRPr="00115E30">
        <w:rPr>
          <w:rFonts w:ascii="Times New Roman" w:hAnsi="Times New Roman" w:cs="Times New Roman"/>
          <w:sz w:val="28"/>
          <w:szCs w:val="28"/>
        </w:rPr>
        <w:t xml:space="preserve">Порядок распоряжения объектами нежилого фонда, находящимися в муниципальной собственности муниципального образования </w:t>
      </w:r>
      <w:r w:rsidR="0056394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D74F4">
        <w:rPr>
          <w:rFonts w:ascii="Times New Roman" w:hAnsi="Times New Roman"/>
          <w:sz w:val="28"/>
          <w:szCs w:val="28"/>
        </w:rPr>
        <w:t>Екатериновское</w:t>
      </w:r>
      <w:proofErr w:type="spellEnd"/>
      <w:r w:rsidRPr="00115E30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6394F">
        <w:rPr>
          <w:rFonts w:ascii="Times New Roman" w:hAnsi="Times New Roman" w:cs="Times New Roman"/>
          <w:sz w:val="28"/>
          <w:szCs w:val="28"/>
        </w:rPr>
        <w:t>»</w:t>
      </w:r>
      <w:r w:rsidRPr="00115E30">
        <w:rPr>
          <w:rFonts w:ascii="Times New Roman" w:hAnsi="Times New Roman" w:cs="Times New Roman"/>
          <w:sz w:val="28"/>
          <w:szCs w:val="28"/>
        </w:rPr>
        <w:t>, и использования указанных объектов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 определяет</w:t>
      </w:r>
      <w:r w:rsidRPr="00C76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нормы и правила эксплуатации и содержания</w:t>
      </w:r>
      <w:r w:rsidRPr="00C76C8E">
        <w:rPr>
          <w:rFonts w:ascii="Times New Roman" w:hAnsi="Times New Roman" w:cs="Times New Roman"/>
          <w:sz w:val="28"/>
          <w:szCs w:val="28"/>
        </w:rPr>
        <w:t xml:space="preserve"> объектов нежилого фонда, находящихся в муниципальной собственности муниципального образования «</w:t>
      </w:r>
      <w:proofErr w:type="spellStart"/>
      <w:r w:rsidR="00DD74F4">
        <w:rPr>
          <w:rFonts w:ascii="Times New Roman" w:hAnsi="Times New Roman" w:cs="Times New Roman"/>
          <w:sz w:val="28"/>
          <w:szCs w:val="28"/>
        </w:rPr>
        <w:t>Екатериновское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C76C8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Порядок</w:t>
      </w:r>
      <w:r w:rsidRPr="00C76C8E">
        <w:rPr>
          <w:rFonts w:ascii="Times New Roman" w:hAnsi="Times New Roman" w:cs="Times New Roman"/>
          <w:sz w:val="28"/>
          <w:szCs w:val="28"/>
        </w:rPr>
        <w:t xml:space="preserve"> разработан на основе строительных норм и правил (</w:t>
      </w:r>
      <w:proofErr w:type="spellStart"/>
      <w:r w:rsidRPr="00C76C8E">
        <w:rPr>
          <w:rFonts w:ascii="Times New Roman" w:hAnsi="Times New Roman" w:cs="Times New Roman"/>
          <w:sz w:val="28"/>
          <w:szCs w:val="28"/>
        </w:rPr>
        <w:t>СНиП</w:t>
      </w:r>
      <w:proofErr w:type="spellEnd"/>
      <w:r w:rsidRPr="00C76C8E">
        <w:rPr>
          <w:rFonts w:ascii="Times New Roman" w:hAnsi="Times New Roman" w:cs="Times New Roman"/>
          <w:sz w:val="28"/>
          <w:szCs w:val="28"/>
        </w:rPr>
        <w:t>) и определя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76C8E">
        <w:rPr>
          <w:rFonts w:ascii="Times New Roman" w:hAnsi="Times New Roman" w:cs="Times New Roman"/>
          <w:sz w:val="28"/>
          <w:szCs w:val="28"/>
        </w:rPr>
        <w:t>т требования к технической эксплуатации и содержанию объектов нежилого фонда, их конструктивных элементов и инженерных систем, порядок обслуживания, ремонта и реконструкции объектов нежилого фонда и явля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76C8E">
        <w:rPr>
          <w:rFonts w:ascii="Times New Roman" w:hAnsi="Times New Roman" w:cs="Times New Roman"/>
          <w:sz w:val="28"/>
          <w:szCs w:val="28"/>
        </w:rPr>
        <w:t xml:space="preserve">тся обязательным для исполнения всеми пользователями муниципального имущества на территории </w:t>
      </w:r>
      <w:proofErr w:type="spellStart"/>
      <w:r w:rsidR="00DD74F4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76C8E">
        <w:rPr>
          <w:rFonts w:ascii="Times New Roman" w:hAnsi="Times New Roman" w:cs="Times New Roman"/>
          <w:sz w:val="28"/>
          <w:szCs w:val="28"/>
        </w:rPr>
        <w:t>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 xml:space="preserve">1.1. К объектам муниципального нежилого фонда </w:t>
      </w:r>
      <w:proofErr w:type="spellStart"/>
      <w:r w:rsidR="00DD74F4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Pr="000327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76C8E">
        <w:rPr>
          <w:rFonts w:ascii="Times New Roman" w:hAnsi="Times New Roman" w:cs="Times New Roman"/>
          <w:sz w:val="28"/>
          <w:szCs w:val="28"/>
        </w:rPr>
        <w:t xml:space="preserve"> относят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C76C8E">
        <w:rPr>
          <w:rFonts w:ascii="Times New Roman" w:hAnsi="Times New Roman" w:cs="Times New Roman"/>
          <w:sz w:val="28"/>
          <w:szCs w:val="28"/>
        </w:rPr>
        <w:t xml:space="preserve"> здания, строения, сооружения, а также нежилые помещения (включая встроенно-пристроенные), находящиеся в муниципальной собственности, в том числе переданные физическим и юридическим лицам в аренду, хозяйственное ведение, оперативное управление и на иных правах, предусмотренных законом.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1.2. Граждане, юридические лица обязаны: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1.2.1. Использовать нежилые помещения в жилых домах, а также подсобные помещения и оборудование без ущемления жилищных, иных прав и свобод других граждан.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1.2.2. Бережно относиться к нежилому фонду и земельным участкам, необходимым для использования нежилого фонда.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1.2.3. Выполнять предусмотренные законодательством санитарно-гигиенические, экологические, архитектурно-градостроительные, противопожарные и эксплуатационные требования.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1.2.4. Своевременно производить оплату аренды нежилых помещений, коммунальных и других видов услуг.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1.2.5. Использовать земельные участки без ущерба для других лиц.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 xml:space="preserve">1.3. Каждое нежилое помещение (здание) должно иметь паспорт. Паспорт должен корректироваться по мере изменения технического состояния, переоценки основных фондов, проведения капитального ремонта или реконструкции и т.п. собственником нежилого фонда или пользователем </w:t>
      </w:r>
      <w:r w:rsidRPr="00C76C8E">
        <w:rPr>
          <w:rFonts w:ascii="Times New Roman" w:hAnsi="Times New Roman" w:cs="Times New Roman"/>
          <w:sz w:val="28"/>
          <w:szCs w:val="28"/>
        </w:rPr>
        <w:lastRenderedPageBreak/>
        <w:t>муниципального нежилого фонда по договоренности с собственником, в этом случае копия технического паспорта передается пользователем собственнику.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1.4. Условия и порядок переоборудования (переустройства, перепланировки) (далее - переоборудование) нежилых помещений: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1.4.1. Переоборудование (переустройство) нежилых помещений допускается производить после получения соответствующих разрешений в установленном порядке.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Переоборудование (переустройство) нежилых помещений может включать в себя устройство новых и переоборудование существующих туалетов, ванных комнат и других комнат занимаемого помещения, прокладку новых или замену существующих подводящих и отводящих трубопроводов, электрических сетей повышенной мощности и других сантехнических и бытовых приборов нового поколения.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1.4.2. Перепланировка нежилых помещений может включать: перенос и разборку перегородок, перенос и устройство дверных проемов, разукрупнение или укрупнение многокомнатных помещений, устройство дополнительных санузлов, устройство или переоборудование существующих тамбуров.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1.4.3. Переоборудование (переустройство) и перепланировка нежилых помещений, ведущие к нарушению прочности или разрушению несущих конструкций здания, нарушению работы инженерных систем и (или) оборудования, ухудшению внешнего вида фасадов, нарушению противопожарных устройств, не допускаются.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1.4.4. Пользователь, допустивший самовольное переоборудование (переустройство) нежилого помещения, обязан привести это помещение в прежнее состояние.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1.4.5. Аварийное состояние отдельных конструкций или элементов инженерного оборудования, вызванное несоблюдением пользователем нежилого помещения норм и правил эксплуатации и содержания объектов нежилого фонда по его вине, устраняется в установленном порядке за счет виновного.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1.5. Техническая эксплуатация нежилого фонда включает в себя: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1.5.1. Управление нежилым фондом: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а) организация эксплуатации;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б) взаимоотношение со смежными организациями и поставщиками;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в) все виды работ с участием пользователей и арендаторов.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1.5.2. Техническое обслуживание и ремонт строительных конструкций и инженерных систем зданий: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а) техническое обслуживание (содержание), включая диспетчерское и аварийное;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б) осмотры;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в) подготовка к сезонной эксплуатации;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г) текущий ремонт;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6C8E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76C8E">
        <w:rPr>
          <w:rFonts w:ascii="Times New Roman" w:hAnsi="Times New Roman" w:cs="Times New Roman"/>
          <w:sz w:val="28"/>
          <w:szCs w:val="28"/>
        </w:rPr>
        <w:t>) капитальный ремонт.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lastRenderedPageBreak/>
        <w:t>1.5.3. Санитарное содержание: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а) уборка мест общего пользования;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б) уборка мест прилегающей к помещению территории;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в) уход за зелеными насаждениями.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08F4" w:rsidRPr="00C76C8E" w:rsidRDefault="009908F4" w:rsidP="009908F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2. Организация технического обслуживания, текущего</w:t>
      </w:r>
    </w:p>
    <w:p w:rsidR="009908F4" w:rsidRPr="00C76C8E" w:rsidRDefault="009908F4" w:rsidP="009908F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и капитального ремонтов нежилого фонда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2.1. Техническое обслуживание объектов нежилого фонда включает комплекс работ по поддержанию в исправном состоянии элементов и внутридомовых систем, заданных параметров и режимов работы его конструкций, оборудования и технических устройств.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Система технического обслуживания (содержания и текущего ремонта) нежилого фонда обеспечивает его нормальное функционирование, а также инженерных систем в течение установленного срока службы объектов нежилого фонда с использованием в необходимых объемах материальных и финансовых ресурсов.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 xml:space="preserve">Техническое обслуживание нежилого фонда включает работы по </w:t>
      </w:r>
      <w:proofErr w:type="gramStart"/>
      <w:r w:rsidRPr="00C76C8E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C76C8E">
        <w:rPr>
          <w:rFonts w:ascii="Times New Roman" w:hAnsi="Times New Roman" w:cs="Times New Roman"/>
          <w:sz w:val="28"/>
          <w:szCs w:val="28"/>
        </w:rPr>
        <w:t xml:space="preserve"> его состоянием, поддержанию в исправности, ремонту, наладке и регулированию инженерных систем и т.д. </w:t>
      </w:r>
      <w:proofErr w:type="gramStart"/>
      <w:r w:rsidRPr="00C76C8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76C8E">
        <w:rPr>
          <w:rFonts w:ascii="Times New Roman" w:hAnsi="Times New Roman" w:cs="Times New Roman"/>
          <w:sz w:val="28"/>
          <w:szCs w:val="28"/>
        </w:rPr>
        <w:t xml:space="preserve"> техническим состоянием осуществляется путем проведения плановых и внеплановых осмотров.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Текущий ремонт объектов нежилого фонда включает в себя компле</w:t>
      </w:r>
      <w:proofErr w:type="gramStart"/>
      <w:r w:rsidRPr="00C76C8E">
        <w:rPr>
          <w:rFonts w:ascii="Times New Roman" w:hAnsi="Times New Roman" w:cs="Times New Roman"/>
          <w:sz w:val="28"/>
          <w:szCs w:val="28"/>
        </w:rPr>
        <w:t>кс стр</w:t>
      </w:r>
      <w:proofErr w:type="gramEnd"/>
      <w:r w:rsidRPr="00C76C8E">
        <w:rPr>
          <w:rFonts w:ascii="Times New Roman" w:hAnsi="Times New Roman" w:cs="Times New Roman"/>
          <w:sz w:val="28"/>
          <w:szCs w:val="28"/>
        </w:rPr>
        <w:t>оительных и организационно-технических мероприятий с целью устранения неисправностей оборудования и инженерных систем объектов нежилого фонда.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2.2. Система технического осмотра нежилых помещений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 xml:space="preserve">Целью осмотров является установление возможных причин возникновения дефектов и выработка мер по их устранению. В ходе осмотров осуществляется также </w:t>
      </w:r>
      <w:proofErr w:type="gramStart"/>
      <w:r w:rsidRPr="00C76C8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76C8E">
        <w:rPr>
          <w:rFonts w:ascii="Times New Roman" w:hAnsi="Times New Roman" w:cs="Times New Roman"/>
          <w:sz w:val="28"/>
          <w:szCs w:val="28"/>
        </w:rPr>
        <w:t xml:space="preserve"> использованием и содержанием объектов нежилого фонда.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При осмотре следует инструктировать пользователей нежилых помещений о порядке содержания и эксплуатации инженерного оборудования и правилах пожарной безопасности.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2.2.1. Сроки и виды осмотров объектов нежилого фонда: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 xml:space="preserve">а) общие, в ходе </w:t>
      </w:r>
      <w:proofErr w:type="gramStart"/>
      <w:r w:rsidRPr="00C76C8E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C76C8E">
        <w:rPr>
          <w:rFonts w:ascii="Times New Roman" w:hAnsi="Times New Roman" w:cs="Times New Roman"/>
          <w:sz w:val="28"/>
          <w:szCs w:val="28"/>
        </w:rPr>
        <w:t xml:space="preserve"> проводится осмотр объекта нежилого фонда в целом, включая конструкции, инженерное оборудование и внешнее благоустройство;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б) частичные - осмотры, которые предусматривают осмотр отдельных элементов объекта нежилого фонда.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Общие осмотры должны производиться два раза в год: весной и осенью (до начала отопительного сезона).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 xml:space="preserve">После ливней, ураганных ветров, обильных снегопадов, наводнений и других явлений стихийного характера, вызывающих повреждения отдельных элементов зданий, а также в случае аварий на внешних коммуникациях или при выявлении деформации конструкций и неисправности инженерного </w:t>
      </w:r>
      <w:r w:rsidRPr="00C76C8E">
        <w:rPr>
          <w:rFonts w:ascii="Times New Roman" w:hAnsi="Times New Roman" w:cs="Times New Roman"/>
          <w:sz w:val="28"/>
          <w:szCs w:val="28"/>
        </w:rPr>
        <w:lastRenderedPageBreak/>
        <w:t>оборудования, нарушающих условия нормальной эксплуатации, должны проводиться внеочередные (неплановые) осмотры.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2.3. Организация проведения осмотров и обследований объектов нежилого фонда осуществляется следующим образом: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2.3.1. Общие плановые осмотры, а также внеочередные, проводятся представителем собственника нежилого фонда.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2.3.2. Частичные плановые осмотры конструктивных элементов и инженерного оборудования проводятся представителями специализированных служб, обеспечивающих техническое обслуживание и ремонт.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Особое внимание в процессе осмотров должно быть уделено тем объектам нежилого фонда, их конструкциям и оборудованию, которые имеют физический износ свыше 60%.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2.4. Результаты осмотров должны отражаться в специальных документах по учету технического состояния объекта нежилого фонда: журналах, паспортах, актах.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Собственник имущества обязан выдать рекомендации пользователям и арендаторам объекта нежилого фонда на выполнение текущего ремонта за свой счет согласно действующим нормативным документам.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2.5. Организация и планирование текущего ремонта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2.5.1. Продолжительность текущего ремонта определяется по нормам на каждый вид ремонтных работ конструкций и оборудования.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2.5.2. Периодичность текущего ремонта устанавливается в пределах трех - пяти лет с учетом группы капитальности зданий, физического износа и местных условий.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2.6. Планирование капитального ремонта нежилого фонда осуществляется в соответствии с действующим законодательством.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 xml:space="preserve">2.7. Подготовка </w:t>
      </w:r>
      <w:r>
        <w:rPr>
          <w:rFonts w:ascii="Times New Roman" w:hAnsi="Times New Roman" w:cs="Times New Roman"/>
          <w:sz w:val="28"/>
          <w:szCs w:val="28"/>
        </w:rPr>
        <w:t>нежилого</w:t>
      </w:r>
      <w:r w:rsidRPr="00C76C8E">
        <w:rPr>
          <w:rFonts w:ascii="Times New Roman" w:hAnsi="Times New Roman" w:cs="Times New Roman"/>
          <w:sz w:val="28"/>
          <w:szCs w:val="28"/>
        </w:rPr>
        <w:t xml:space="preserve"> фонда к сезонной эксплуатации: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2.7.1. Целью подготовки объектов нежилого фонда к сезонной эксплуатации является обеспечение сроков и качества выполнения работ по обслуживанию (содержанию и ремонту) нежилого фонда, обеспечивающих нормативные требования, и режимов функционирования инженерного оборудования в зимний период.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2.7.2. При подготовке нежилого фонда к эксплуатации в зимний период необходимо: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а) устранить дефекты: стен, фасадов, крыш, перекрытий чердачных и над техническими подпольями (подвалами), проездами, оконных и дверных заполнений, а также отопительных печей, дымоходов, газоходов, внутренних систем тепл</w:t>
      </w:r>
      <w:proofErr w:type="gramStart"/>
      <w:r w:rsidRPr="00C76C8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76C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6C8E">
        <w:rPr>
          <w:rFonts w:ascii="Times New Roman" w:hAnsi="Times New Roman" w:cs="Times New Roman"/>
          <w:sz w:val="28"/>
          <w:szCs w:val="28"/>
        </w:rPr>
        <w:t>водо</w:t>
      </w:r>
      <w:proofErr w:type="spellEnd"/>
      <w:r w:rsidRPr="00C76C8E">
        <w:rPr>
          <w:rFonts w:ascii="Times New Roman" w:hAnsi="Times New Roman" w:cs="Times New Roman"/>
          <w:sz w:val="28"/>
          <w:szCs w:val="28"/>
        </w:rPr>
        <w:t>- и электроснабжения;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 xml:space="preserve">б) привести в технически исправное состояние территорию зданий с обеспечением беспрепятственного отвода атмосферных и талых вод от </w:t>
      </w:r>
      <w:proofErr w:type="spellStart"/>
      <w:r w:rsidRPr="00C76C8E">
        <w:rPr>
          <w:rFonts w:ascii="Times New Roman" w:hAnsi="Times New Roman" w:cs="Times New Roman"/>
          <w:sz w:val="28"/>
          <w:szCs w:val="28"/>
        </w:rPr>
        <w:t>отмостки</w:t>
      </w:r>
      <w:proofErr w:type="spellEnd"/>
      <w:r w:rsidRPr="00C76C8E">
        <w:rPr>
          <w:rFonts w:ascii="Times New Roman" w:hAnsi="Times New Roman" w:cs="Times New Roman"/>
          <w:sz w:val="28"/>
          <w:szCs w:val="28"/>
        </w:rPr>
        <w:t>, от спусков (входов) в подвал и их оконных приямков;</w:t>
      </w:r>
    </w:p>
    <w:p w:rsidR="009908F4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в) обеспечить надлежащую гидроизоляцию фундаментов, стен подвала, цоколя и их сопряжения со смежными конструкциями, лестничных клеток, подвальных и чердачных помещений.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08F4" w:rsidRPr="00C76C8E" w:rsidRDefault="009908F4" w:rsidP="009908F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3. Правила содержания объектов нежилого фонда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3.1. Объекты нежилого фонда необходимо содержать в чистоте при температуре, влажности воздуха и кратности воздухообмена в соответствии с установленными требованиями.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 xml:space="preserve">3.2. Устранение конденсата на трубах водопровода и канализации в санитарных узлах следует достигать частым проветриванием помещений при полностью открытых вентиляционных отверстиях. В случае недостаточности указанных </w:t>
      </w:r>
      <w:proofErr w:type="gramStart"/>
      <w:r w:rsidRPr="00C76C8E">
        <w:rPr>
          <w:rFonts w:ascii="Times New Roman" w:hAnsi="Times New Roman" w:cs="Times New Roman"/>
          <w:sz w:val="28"/>
          <w:szCs w:val="28"/>
        </w:rPr>
        <w:t>мер</w:t>
      </w:r>
      <w:proofErr w:type="gramEnd"/>
      <w:r w:rsidRPr="00C76C8E">
        <w:rPr>
          <w:rFonts w:ascii="Times New Roman" w:hAnsi="Times New Roman" w:cs="Times New Roman"/>
          <w:sz w:val="28"/>
          <w:szCs w:val="28"/>
        </w:rPr>
        <w:t xml:space="preserve"> трубопроводы рекомендуется утеплять и </w:t>
      </w:r>
      <w:proofErr w:type="spellStart"/>
      <w:r w:rsidRPr="00C76C8E">
        <w:rPr>
          <w:rFonts w:ascii="Times New Roman" w:hAnsi="Times New Roman" w:cs="Times New Roman"/>
          <w:sz w:val="28"/>
          <w:szCs w:val="28"/>
        </w:rPr>
        <w:t>гидроизолировать</w:t>
      </w:r>
      <w:proofErr w:type="spellEnd"/>
      <w:r w:rsidRPr="00C76C8E">
        <w:rPr>
          <w:rFonts w:ascii="Times New Roman" w:hAnsi="Times New Roman" w:cs="Times New Roman"/>
          <w:sz w:val="28"/>
          <w:szCs w:val="28"/>
        </w:rPr>
        <w:t>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3.3. Не допускается использование газовых и электрических плит для обогрева помещений.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08F4" w:rsidRPr="00C76C8E" w:rsidRDefault="009908F4" w:rsidP="009908F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4. Перечень работ, относящихся к текущему ремонту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4.1. Фундаменты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 xml:space="preserve">Устранение местных деформаций, усиление, восстановление поврежденных участков фундаментов, вентиляционных продухов, </w:t>
      </w:r>
      <w:proofErr w:type="spellStart"/>
      <w:r w:rsidRPr="00C76C8E">
        <w:rPr>
          <w:rFonts w:ascii="Times New Roman" w:hAnsi="Times New Roman" w:cs="Times New Roman"/>
          <w:sz w:val="28"/>
          <w:szCs w:val="28"/>
        </w:rPr>
        <w:t>отмосток</w:t>
      </w:r>
      <w:proofErr w:type="spellEnd"/>
      <w:r w:rsidRPr="00C76C8E">
        <w:rPr>
          <w:rFonts w:ascii="Times New Roman" w:hAnsi="Times New Roman" w:cs="Times New Roman"/>
          <w:sz w:val="28"/>
          <w:szCs w:val="28"/>
        </w:rPr>
        <w:t xml:space="preserve"> и входов в подвалы.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4.2. Стены и фасады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Герметизация стыков, заделка и восстановление архитектурных элементов; смена участков обшивки деревянных стен, ремонт и окраска фасадов.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4.3. Перекрытия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Частичная смена отдельных элементов; заделка швов и трещин; укрепление и окраска.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4.4. Крыши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 xml:space="preserve">Усиление элементов деревянной стропильной системы, </w:t>
      </w:r>
      <w:proofErr w:type="spellStart"/>
      <w:r w:rsidRPr="00C76C8E">
        <w:rPr>
          <w:rFonts w:ascii="Times New Roman" w:hAnsi="Times New Roman" w:cs="Times New Roman"/>
          <w:sz w:val="28"/>
          <w:szCs w:val="28"/>
        </w:rPr>
        <w:t>антисептирование</w:t>
      </w:r>
      <w:proofErr w:type="spellEnd"/>
      <w:r w:rsidRPr="00C76C8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76C8E">
        <w:rPr>
          <w:rFonts w:ascii="Times New Roman" w:hAnsi="Times New Roman" w:cs="Times New Roman"/>
          <w:sz w:val="28"/>
          <w:szCs w:val="28"/>
        </w:rPr>
        <w:t>антиперирование</w:t>
      </w:r>
      <w:proofErr w:type="spellEnd"/>
      <w:r w:rsidRPr="00C76C8E">
        <w:rPr>
          <w:rFonts w:ascii="Times New Roman" w:hAnsi="Times New Roman" w:cs="Times New Roman"/>
          <w:sz w:val="28"/>
          <w:szCs w:val="28"/>
        </w:rPr>
        <w:t>; устранение неисправностей стальных, асбестоцементных и других кровель, замена водосточных труб; ремонт гидроизоляции, утепления и вентиляции.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4.5. Оконные и дверные заполнения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Смена и восстановление отдельных элементов (приборов) и заполнений.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4.6. Полы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Замена, восстановление отдельных участков.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4.7. Внутренняя отделка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Восстановление отделки стен, потолков, полов отдельными участками.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 xml:space="preserve">4.8.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76C8E">
        <w:rPr>
          <w:rFonts w:ascii="Times New Roman" w:hAnsi="Times New Roman" w:cs="Times New Roman"/>
          <w:sz w:val="28"/>
          <w:szCs w:val="28"/>
        </w:rPr>
        <w:t>топление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Установка, замена, восстановление и ремонт отдельных элементов и частей элементов внутренних систем  отопления.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4.9. Водопровод и канализация, горячее водоснабжение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Установка, замена, восстановление и ремонт отдельных элементов и частей элементов внутренних систем водопроводов и канализации, горячего водоснабжения.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4.10. Электроснабжение и электротехнические устройства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Установка, замена и восстановление электроснабжения здания.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lastRenderedPageBreak/>
        <w:t>4.11. Внешнее благоустройство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 xml:space="preserve">Ремонт и восстановление разрушенных участков тротуаров, проездов, дорожек, </w:t>
      </w:r>
      <w:proofErr w:type="spellStart"/>
      <w:r w:rsidRPr="00C76C8E">
        <w:rPr>
          <w:rFonts w:ascii="Times New Roman" w:hAnsi="Times New Roman" w:cs="Times New Roman"/>
          <w:sz w:val="28"/>
          <w:szCs w:val="28"/>
        </w:rPr>
        <w:t>отмосток</w:t>
      </w:r>
      <w:proofErr w:type="spellEnd"/>
      <w:r w:rsidRPr="00C76C8E">
        <w:rPr>
          <w:rFonts w:ascii="Times New Roman" w:hAnsi="Times New Roman" w:cs="Times New Roman"/>
          <w:sz w:val="28"/>
          <w:szCs w:val="28"/>
        </w:rPr>
        <w:t xml:space="preserve"> ограждений.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08F4" w:rsidRPr="00C76C8E" w:rsidRDefault="009908F4" w:rsidP="009908F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5. Примерный перечень работ, проводимых</w:t>
      </w:r>
    </w:p>
    <w:p w:rsidR="009908F4" w:rsidRPr="00C76C8E" w:rsidRDefault="009908F4" w:rsidP="009908F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при капитальном ремонте нежилого фонда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 xml:space="preserve">5.1. Обследование </w:t>
      </w:r>
      <w:r>
        <w:rPr>
          <w:rFonts w:ascii="Times New Roman" w:hAnsi="Times New Roman" w:cs="Times New Roman"/>
          <w:sz w:val="28"/>
          <w:szCs w:val="28"/>
        </w:rPr>
        <w:t>объектов нежилого фонда</w:t>
      </w:r>
      <w:r w:rsidRPr="00C76C8E">
        <w:rPr>
          <w:rFonts w:ascii="Times New Roman" w:hAnsi="Times New Roman" w:cs="Times New Roman"/>
          <w:sz w:val="28"/>
          <w:szCs w:val="28"/>
        </w:rPr>
        <w:t xml:space="preserve"> и изготовление проектно-сметной документации (независимо от периода проведения ремонтных работ).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5.2. Ремонтно-строительные работы по смене, восстановлению или замене элементов зданий (кроме полной замены каменных и бетонных фундаментов, несущих стен и каркасов).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 xml:space="preserve">5.3. Модернизация нежилых зданий при их капитальном ремонте (перепланировка с учетом разукрупнения, расширения площади за счет вспомогательных помещений; оборудование системами холодного и горячего водоснабжения, канализации, газоснабжения с присоединением к существующим магистральным сетям при расстоянии от ввода до точки подключения к магистралям до 150 м; устройство газоходов, </w:t>
      </w:r>
      <w:proofErr w:type="spellStart"/>
      <w:r w:rsidRPr="00C76C8E">
        <w:rPr>
          <w:rFonts w:ascii="Times New Roman" w:hAnsi="Times New Roman" w:cs="Times New Roman"/>
          <w:sz w:val="28"/>
          <w:szCs w:val="28"/>
        </w:rPr>
        <w:t>водоподкачек</w:t>
      </w:r>
      <w:proofErr w:type="spellEnd"/>
      <w:r w:rsidRPr="00C76C8E">
        <w:rPr>
          <w:rFonts w:ascii="Times New Roman" w:hAnsi="Times New Roman" w:cs="Times New Roman"/>
          <w:sz w:val="28"/>
          <w:szCs w:val="28"/>
        </w:rPr>
        <w:t xml:space="preserve">, бойлерных; полная замена существующих систем центрального отопления, горячего и холодного водоснабжения (в том числе с обязательным применением модернизированных отопительных приборов и трубопроводов из пластика, </w:t>
      </w:r>
      <w:proofErr w:type="spellStart"/>
      <w:r w:rsidRPr="00C76C8E">
        <w:rPr>
          <w:rFonts w:ascii="Times New Roman" w:hAnsi="Times New Roman" w:cs="Times New Roman"/>
          <w:sz w:val="28"/>
          <w:szCs w:val="28"/>
        </w:rPr>
        <w:t>металлопластика</w:t>
      </w:r>
      <w:proofErr w:type="spellEnd"/>
      <w:r w:rsidRPr="00C76C8E">
        <w:rPr>
          <w:rFonts w:ascii="Times New Roman" w:hAnsi="Times New Roman" w:cs="Times New Roman"/>
          <w:sz w:val="28"/>
          <w:szCs w:val="28"/>
        </w:rPr>
        <w:t xml:space="preserve"> и т.д. и запретом на установку стальных труб); перевод существующей сети электроснабжения на повышенное напряжение; устройство систем противопожарной автоматики и </w:t>
      </w:r>
      <w:proofErr w:type="spellStart"/>
      <w:r w:rsidRPr="00C76C8E">
        <w:rPr>
          <w:rFonts w:ascii="Times New Roman" w:hAnsi="Times New Roman" w:cs="Times New Roman"/>
          <w:sz w:val="28"/>
          <w:szCs w:val="28"/>
        </w:rPr>
        <w:t>дымоудаления</w:t>
      </w:r>
      <w:proofErr w:type="spellEnd"/>
      <w:r w:rsidRPr="00C76C8E">
        <w:rPr>
          <w:rFonts w:ascii="Times New Roman" w:hAnsi="Times New Roman" w:cs="Times New Roman"/>
          <w:sz w:val="28"/>
          <w:szCs w:val="28"/>
        </w:rPr>
        <w:t>; тепловых сетей, инженерного оборудования; благоустройство дворовых территорий (замощение, асфальтирование, озеленение, устройство ограждений); ремонт крыш, фасадов, стыков полносборных зданий до 50%.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5.4. Утепление нежилых зданий (работы по улучшению теплозащитных свойств ограждающих конструкций, устройство оконных заполнений с тройным остеклением, устройство наружных тамбуров).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5.5. Замена  инженерных сетей.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5.6. Установка приборов учета расхода тепловой энергии на отопление и горячее водоснабжение, расхода холодной и горячей воды.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08F4" w:rsidRPr="00C76C8E" w:rsidRDefault="009908F4" w:rsidP="009908F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6. Ответственность за нарушение настоящ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C76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Порядка</w:t>
      </w:r>
    </w:p>
    <w:p w:rsidR="009908F4" w:rsidRPr="00C76C8E" w:rsidRDefault="009908F4" w:rsidP="009908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C8E">
        <w:rPr>
          <w:rFonts w:ascii="Times New Roman" w:hAnsi="Times New Roman" w:cs="Times New Roman"/>
          <w:sz w:val="28"/>
          <w:szCs w:val="28"/>
        </w:rPr>
        <w:t>За несоблюдение настоящ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C76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Pr="00C76C8E">
        <w:rPr>
          <w:rFonts w:ascii="Times New Roman" w:hAnsi="Times New Roman" w:cs="Times New Roman"/>
          <w:sz w:val="28"/>
          <w:szCs w:val="28"/>
        </w:rPr>
        <w:t xml:space="preserve"> физические и юридические лица, использующие объекты нежилого фонда, находящиеся в муниципальной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"</w:t>
      </w:r>
      <w:r w:rsidR="00DD74F4">
        <w:rPr>
          <w:rFonts w:ascii="Times New Roman" w:hAnsi="Times New Roman" w:cs="Times New Roman"/>
          <w:sz w:val="28"/>
          <w:szCs w:val="28"/>
        </w:rPr>
        <w:t>Екатериновское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поселение"</w:t>
      </w:r>
      <w:r w:rsidRPr="00C76C8E">
        <w:rPr>
          <w:rFonts w:ascii="Times New Roman" w:hAnsi="Times New Roman" w:cs="Times New Roman"/>
          <w:sz w:val="28"/>
          <w:szCs w:val="28"/>
        </w:rPr>
        <w:t>, несут ответственность в соответствии с действующим законодательством РФ.</w:t>
      </w:r>
    </w:p>
    <w:p w:rsidR="009908F4" w:rsidRPr="00115E30" w:rsidRDefault="009908F4" w:rsidP="009908F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908F4" w:rsidRPr="00115E30" w:rsidRDefault="009908F4" w:rsidP="009908F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1752" w:rsidRDefault="00871752"/>
    <w:sectPr w:rsidR="00871752" w:rsidSect="005E0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oNotDisplayPageBoundaries/>
  <w:proofState w:spelling="clean" w:grammar="clean"/>
  <w:defaultTabStop w:val="708"/>
  <w:characterSpacingControl w:val="doNotCompress"/>
  <w:compat/>
  <w:rsids>
    <w:rsidRoot w:val="00871752"/>
    <w:rsid w:val="00083782"/>
    <w:rsid w:val="00265F96"/>
    <w:rsid w:val="005329CF"/>
    <w:rsid w:val="0056394F"/>
    <w:rsid w:val="005E0D9A"/>
    <w:rsid w:val="00871752"/>
    <w:rsid w:val="009908F4"/>
    <w:rsid w:val="00B108FB"/>
    <w:rsid w:val="00D050BB"/>
    <w:rsid w:val="00DD74F4"/>
    <w:rsid w:val="00E60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8F4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17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7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7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17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17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175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175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175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175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7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17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17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17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17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17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17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17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17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1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871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175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871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175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8717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175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a8">
    <w:name w:val="Intense Emphasis"/>
    <w:basedOn w:val="a0"/>
    <w:uiPriority w:val="21"/>
    <w:qFormat/>
    <w:rsid w:val="008717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17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8717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1752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uiPriority w:val="99"/>
    <w:rsid w:val="009908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kern w:val="0"/>
      <w:sz w:val="22"/>
      <w:szCs w:val="22"/>
      <w:lang w:eastAsia="ru-RU"/>
    </w:rPr>
  </w:style>
  <w:style w:type="paragraph" w:customStyle="1" w:styleId="ConsPlusNormal">
    <w:name w:val="ConsPlusNormal"/>
    <w:rsid w:val="009908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10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108FB"/>
    <w:rPr>
      <w:rFonts w:ascii="Segoe UI" w:eastAsia="Times New Roman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6E82C-6D55-4D1D-828A-3D65CA505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2247</Words>
  <Characters>12814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2026-04-29T07:34:00Z</cp:lastPrinted>
  <dcterms:created xsi:type="dcterms:W3CDTF">2026-06-16T08:50:00Z</dcterms:created>
  <dcterms:modified xsi:type="dcterms:W3CDTF">2026-06-18T11:44:00Z</dcterms:modified>
</cp:coreProperties>
</file>